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75E6" w14:textId="50CB9AEB" w:rsidR="00AD445E" w:rsidRDefault="00FC66D5" w:rsidP="00A967C7">
      <w:pPr>
        <w:pStyle w:val="StandardWeb"/>
        <w:shd w:val="clear" w:color="auto" w:fill="FFFFFF"/>
        <w:spacing w:before="0" w:beforeAutospacing="0" w:after="0" w:afterAutospacing="0"/>
        <w:rPr>
          <w:rFonts w:asciiTheme="minorHAnsi" w:hAnsiTheme="minorHAnsi"/>
          <w:b/>
          <w:bCs/>
          <w:sz w:val="22"/>
        </w:rPr>
      </w:pPr>
      <w:r w:rsidRPr="00FC66D5">
        <w:rPr>
          <w:rFonts w:asciiTheme="minorHAnsi" w:hAnsiTheme="minorHAnsi"/>
          <w:b/>
          <w:bCs/>
          <w:sz w:val="22"/>
        </w:rPr>
        <w:t>Projektron BCS 24.4: Bereit für die Zukunft der E-Rechnungen</w:t>
      </w:r>
    </w:p>
    <w:p w14:paraId="2724236F" w14:textId="77777777" w:rsidR="00FC66D5" w:rsidRPr="00AD445E" w:rsidRDefault="00FC66D5" w:rsidP="00A967C7">
      <w:pPr>
        <w:pStyle w:val="StandardWeb"/>
        <w:shd w:val="clear" w:color="auto" w:fill="FFFFFF"/>
        <w:spacing w:before="0" w:beforeAutospacing="0" w:after="0" w:afterAutospacing="0"/>
        <w:rPr>
          <w:rFonts w:asciiTheme="minorHAnsi" w:hAnsiTheme="minorHAnsi" w:cstheme="minorHAnsi"/>
          <w:color w:val="3D3D3F"/>
          <w:sz w:val="22"/>
          <w:szCs w:val="22"/>
        </w:rPr>
      </w:pPr>
    </w:p>
    <w:p w14:paraId="2CAF516A" w14:textId="71BFBD00" w:rsidR="00FC66D5" w:rsidRPr="00FC66D5" w:rsidRDefault="00FC66D5" w:rsidP="00FC66D5">
      <w:pPr>
        <w:spacing w:after="225" w:line="300" w:lineRule="atLeast"/>
        <w:textAlignment w:val="baseline"/>
        <w:rPr>
          <w:rFonts w:cstheme="minorHAnsi"/>
          <w:szCs w:val="22"/>
        </w:rPr>
      </w:pPr>
      <w:r w:rsidRPr="00FC66D5">
        <w:rPr>
          <w:rFonts w:cstheme="minorHAnsi"/>
          <w:szCs w:val="22"/>
        </w:rPr>
        <w:t>Berlin, 12. Dezember 2024</w:t>
      </w:r>
      <w:r>
        <w:rPr>
          <w:rFonts w:cstheme="minorHAnsi"/>
          <w:szCs w:val="22"/>
        </w:rPr>
        <w:t xml:space="preserve"> </w:t>
      </w:r>
      <w:r w:rsidR="00931433" w:rsidRPr="00931433">
        <w:rPr>
          <w:rFonts w:cstheme="minorHAnsi"/>
          <w:szCs w:val="22"/>
        </w:rPr>
        <w:t xml:space="preserve">– </w:t>
      </w:r>
      <w:r w:rsidRPr="00FC66D5">
        <w:rPr>
          <w:rFonts w:cstheme="minorHAnsi"/>
          <w:szCs w:val="22"/>
        </w:rPr>
        <w:t>Die Projektron GmbH präsentiert die neueste Version ihrer bewährten Projektmanagementsoftware: Projektron BCS 24.4. Dieses Release setzt neue Maßstäbe in Sachen Effizienz, gesetzlicher Konformität und Nutzererfahrung. Mit zahlreichen neuen Funktionen und Verbesserungen ermöglicht es Unternehmen, den Anforderungen von morgen bereits heute gerecht zu werden.</w:t>
      </w:r>
    </w:p>
    <w:p w14:paraId="5CD32CDE" w14:textId="4EF03F78" w:rsidR="00FC66D5" w:rsidRPr="00FC66D5" w:rsidRDefault="00FC66D5" w:rsidP="00FC66D5">
      <w:pPr>
        <w:spacing w:after="225" w:line="300" w:lineRule="atLeast"/>
        <w:textAlignment w:val="baseline"/>
        <w:rPr>
          <w:rFonts w:cstheme="minorHAnsi"/>
          <w:szCs w:val="22"/>
        </w:rPr>
      </w:pPr>
      <w:r w:rsidRPr="00FC66D5">
        <w:rPr>
          <w:rFonts w:cstheme="minorHAnsi"/>
          <w:szCs w:val="22"/>
        </w:rPr>
        <w:t>Ein zentraler Schwerpunkt liegt auf den erweiterten E-Rechnungsfunktionen, die Unternehmen</w:t>
      </w:r>
      <w:r>
        <w:rPr>
          <w:rFonts w:cstheme="minorHAnsi"/>
          <w:szCs w:val="22"/>
        </w:rPr>
        <w:t xml:space="preserve"> </w:t>
      </w:r>
      <w:r w:rsidRPr="00FC66D5">
        <w:rPr>
          <w:rFonts w:cstheme="minorHAnsi"/>
          <w:szCs w:val="22"/>
        </w:rPr>
        <w:t>auf die ab Januar 2025 geltende E-Rechnungspflicht vorbereiten. Mit Projektron BCS 24.4 können E-</w:t>
      </w:r>
      <w:r>
        <w:rPr>
          <w:rFonts w:cstheme="minorHAnsi"/>
          <w:szCs w:val="22"/>
        </w:rPr>
        <w:t>Eingangsr</w:t>
      </w:r>
      <w:r w:rsidRPr="00FC66D5">
        <w:rPr>
          <w:rFonts w:cstheme="minorHAnsi"/>
          <w:szCs w:val="22"/>
        </w:rPr>
        <w:t xml:space="preserve">echnungen im </w:t>
      </w:r>
      <w:proofErr w:type="spellStart"/>
      <w:r w:rsidRPr="00FC66D5">
        <w:rPr>
          <w:rFonts w:cstheme="minorHAnsi"/>
          <w:szCs w:val="22"/>
        </w:rPr>
        <w:t>XRechnung</w:t>
      </w:r>
      <w:proofErr w:type="spellEnd"/>
      <w:r w:rsidRPr="00FC66D5">
        <w:rPr>
          <w:rFonts w:cstheme="minorHAnsi"/>
          <w:szCs w:val="22"/>
        </w:rPr>
        <w:t>- und ZUGFeRD-Format nahtlos importiert, geprüft und verarbeitet werden. Die automatische Validierung sorgt für präzise Fehleranalysen, während eine intelligente Zuordnung von Rechnungsdaten die manuelle Bearbeitung auf ein Minimum reduziert. Diese Funktionen bieten nicht nur eine erhebliche Zeitersparnis, sondern auch zusätzliche Sicherheit bei der Einhaltung gesetzlicher Vorgaben – ein entscheidender Vorteil für Unternehmen, die sich auf die Digitalisierung ihrer Buchhaltungsprozesse fokussieren.</w:t>
      </w:r>
    </w:p>
    <w:p w14:paraId="2C6D26ED" w14:textId="239BAD52" w:rsidR="00FC66D5" w:rsidRPr="00FC66D5" w:rsidRDefault="00FC66D5" w:rsidP="00FC66D5">
      <w:pPr>
        <w:spacing w:after="225" w:line="300" w:lineRule="atLeast"/>
        <w:textAlignment w:val="baseline"/>
        <w:rPr>
          <w:rFonts w:cstheme="minorHAnsi"/>
          <w:szCs w:val="22"/>
        </w:rPr>
      </w:pPr>
      <w:r w:rsidRPr="00FC66D5">
        <w:rPr>
          <w:rFonts w:cstheme="minorHAnsi"/>
          <w:szCs w:val="22"/>
        </w:rPr>
        <w:t>Auch in anderen Bereichen setzt Projektron BCS 24.4 neue Standards: Mit dem „Administrations-Überblick“ erhalten Systemadministratoren eine zentrale und grafisch aufbereitete Übersicht über wichtige Kennzahlen wie CPU-Auslastung, Speicherplatz und Datenbankverbindungen. Diese Echtzeit-Visualisierung ermöglicht es, potenzielle Engpässe frühzeitig zu erkennen und die Systemstabilität langfristig zu sichern.</w:t>
      </w:r>
    </w:p>
    <w:p w14:paraId="727B299C" w14:textId="6EE6B431" w:rsidR="00FC66D5" w:rsidRPr="00FC66D5" w:rsidRDefault="00FC66D5" w:rsidP="00FC66D5">
      <w:pPr>
        <w:spacing w:after="225" w:line="300" w:lineRule="atLeast"/>
        <w:textAlignment w:val="baseline"/>
        <w:rPr>
          <w:rFonts w:cstheme="minorHAnsi"/>
          <w:szCs w:val="22"/>
        </w:rPr>
      </w:pPr>
      <w:r w:rsidRPr="00FC66D5">
        <w:rPr>
          <w:rFonts w:cstheme="minorHAnsi"/>
          <w:szCs w:val="22"/>
        </w:rPr>
        <w:t>Besonderes Highlight ist die Einführung einer KI-gestützten Nutzerhilfe. Diese Funktion liefert präzise Antworten auf Anwenderfragen, nutzt dabei firmenspezifische Daten für personalisierte Empfehlungen und stellt durch die lokale Datenverarbeitung höchste Sicherheitsstandards sicher. Diese Funktion ist zunächst für SaaS-Kunden verfügbar und stellt einen wichtigen Schritt in Richtung intuitiver Software-Nutzung dar.</w:t>
      </w:r>
      <w:r>
        <w:rPr>
          <w:rFonts w:cstheme="minorHAnsi"/>
          <w:szCs w:val="22"/>
        </w:rPr>
        <w:t xml:space="preserve"> Es ist der erste KI-basierte Anwendungsfall, den Projektron in sein Produkt implementiert. Weitere sind jedoch bereits in Planung.</w:t>
      </w:r>
    </w:p>
    <w:p w14:paraId="79F84BDE" w14:textId="77777777" w:rsidR="00FC66D5" w:rsidRPr="00FC66D5" w:rsidRDefault="00FC66D5" w:rsidP="00FC66D5">
      <w:pPr>
        <w:spacing w:after="225" w:line="300" w:lineRule="atLeast"/>
        <w:textAlignment w:val="baseline"/>
        <w:rPr>
          <w:rFonts w:cstheme="minorHAnsi"/>
          <w:szCs w:val="22"/>
        </w:rPr>
      </w:pPr>
      <w:r w:rsidRPr="00FC66D5">
        <w:rPr>
          <w:rFonts w:cstheme="minorHAnsi"/>
          <w:szCs w:val="22"/>
        </w:rPr>
        <w:t>Projektron BCS 24.4 überzeugt zudem durch die neue Möglichkeit, Berichte für BPMN-Prozesse automatisch zu erstellen, zu speichern und weiterzuverarbeiten. Diese Automatisierung optimiert Geschäftsprozesse nachhaltig und spart wertvolle Zeit.</w:t>
      </w:r>
    </w:p>
    <w:p w14:paraId="458369C7" w14:textId="77777777" w:rsidR="00FC66D5" w:rsidRPr="00FC66D5" w:rsidRDefault="00FC66D5" w:rsidP="00FC66D5">
      <w:pPr>
        <w:spacing w:after="225" w:line="300" w:lineRule="atLeast"/>
        <w:textAlignment w:val="baseline"/>
        <w:rPr>
          <w:rFonts w:cstheme="minorHAnsi"/>
          <w:szCs w:val="22"/>
        </w:rPr>
      </w:pPr>
      <w:r w:rsidRPr="00FC66D5">
        <w:rPr>
          <w:rFonts w:cstheme="minorHAnsi"/>
          <w:szCs w:val="22"/>
        </w:rPr>
        <w:t>Zusätzlich wurden zahlreiche kleinere Optimierungen implementiert, darunter verbesserte Suchfunktionen, intuitive Drag-and-Drop-Optionen und erweiterte Sicherheitsmechanismen. Diese Innovationen unterstreichen den Anspruch von Projektron, eine Software zu entwickeln, die sowohl leistungsstark als auch benutzerfreundlich ist.</w:t>
      </w:r>
    </w:p>
    <w:p w14:paraId="5A4E5429" w14:textId="651FF154" w:rsidR="00FC66D5" w:rsidRDefault="00FC66D5" w:rsidP="00FC66D5">
      <w:pPr>
        <w:spacing w:after="225" w:line="300" w:lineRule="atLeast"/>
        <w:textAlignment w:val="baseline"/>
        <w:rPr>
          <w:rFonts w:cstheme="minorHAnsi"/>
          <w:szCs w:val="22"/>
        </w:rPr>
      </w:pPr>
      <w:r w:rsidRPr="00FC66D5">
        <w:rPr>
          <w:rFonts w:cstheme="minorHAnsi"/>
          <w:szCs w:val="22"/>
        </w:rPr>
        <w:t xml:space="preserve">Ab sofort steht Projektron BCS 24.4 allen Kunden zur Verfügung. Mit diesem Update bietet Projektron eine leistungsstarke Lösung, die Unternehmen nicht nur in der digitalen </w:t>
      </w:r>
      <w:r w:rsidRPr="00FC66D5">
        <w:rPr>
          <w:rFonts w:cstheme="minorHAnsi"/>
          <w:szCs w:val="22"/>
        </w:rPr>
        <w:lastRenderedPageBreak/>
        <w:t xml:space="preserve">Transformation unterstützt, sondern auch die Einhaltung künftiger gesetzlicher Anforderungen </w:t>
      </w:r>
      <w:r>
        <w:rPr>
          <w:rFonts w:cstheme="minorHAnsi"/>
          <w:szCs w:val="22"/>
        </w:rPr>
        <w:t>erleichtert</w:t>
      </w:r>
      <w:r w:rsidRPr="00FC66D5">
        <w:rPr>
          <w:rFonts w:cstheme="minorHAnsi"/>
          <w:szCs w:val="22"/>
        </w:rPr>
        <w:t>.</w:t>
      </w:r>
    </w:p>
    <w:p w14:paraId="64FF04C9" w14:textId="0E908BC2" w:rsidR="00931433" w:rsidRPr="00931433" w:rsidRDefault="00931433" w:rsidP="00FC66D5">
      <w:pPr>
        <w:spacing w:after="225" w:line="300" w:lineRule="atLeast"/>
        <w:textAlignment w:val="baseline"/>
        <w:rPr>
          <w:rFonts w:cstheme="minorHAnsi"/>
          <w:szCs w:val="22"/>
        </w:rPr>
      </w:pPr>
      <w:r w:rsidRPr="00931433">
        <w:rPr>
          <w:rFonts w:cstheme="minorHAnsi"/>
          <w:szCs w:val="22"/>
        </w:rPr>
        <w:t>Dies ist nur ein kleiner Ausschnitt der zahlreichen neuen Features. Detaillierte Beschreibungen aller Neuerungen finden Projektron-BCS Anwender in den Release-Notes, In den Release-Informationen auf der Website der Projektron GmbH unter </w:t>
      </w:r>
      <w:hyperlink r:id="rId7" w:tgtFrame="_blank" w:history="1">
        <w:r w:rsidRPr="00931433">
          <w:rPr>
            <w:rStyle w:val="Hyperlink"/>
            <w:rFonts w:cstheme="minorHAnsi"/>
            <w:szCs w:val="22"/>
          </w:rPr>
          <w:t>www.projektron.de</w:t>
        </w:r>
      </w:hyperlink>
      <w:r w:rsidRPr="00931433">
        <w:rPr>
          <w:rFonts w:cstheme="minorHAnsi"/>
          <w:szCs w:val="22"/>
        </w:rPr>
        <w:t> und in der Dokumentation der Software.</w:t>
      </w:r>
    </w:p>
    <w:p w14:paraId="69A25905" w14:textId="34BC2843" w:rsidR="00792273" w:rsidRPr="00AD445E" w:rsidRDefault="00792273" w:rsidP="006372C4">
      <w:pPr>
        <w:spacing w:after="225" w:line="300" w:lineRule="atLeast"/>
        <w:textAlignment w:val="baseline"/>
        <w:rPr>
          <w:rFonts w:cstheme="minorHAnsi"/>
          <w:b/>
          <w:bCs/>
          <w:szCs w:val="22"/>
        </w:rPr>
      </w:pPr>
      <w:r w:rsidRPr="00AD445E">
        <w:rPr>
          <w:rFonts w:cstheme="minorHAnsi"/>
          <w:b/>
          <w:bCs/>
          <w:szCs w:val="22"/>
        </w:rPr>
        <w:t>Über die Projektron GmbH</w:t>
      </w:r>
    </w:p>
    <w:p w14:paraId="33ED35A3" w14:textId="77777777" w:rsidR="005F3CC8"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t>Die Projektron GmbH mit Hauptsitz in Berlin entwickelt und ve</w:t>
      </w:r>
      <w:r w:rsidR="005F3CC8">
        <w:rPr>
          <w:rFonts w:cstheme="minorHAnsi"/>
          <w:szCs w:val="22"/>
          <w:shd w:val="clear" w:color="auto" w:fill="FFFFFF"/>
        </w:rPr>
        <w:t xml:space="preserve">rtreibt </w:t>
      </w:r>
      <w:r w:rsidRPr="00AD445E">
        <w:rPr>
          <w:rFonts w:cstheme="minorHAnsi"/>
          <w:szCs w:val="22"/>
          <w:shd w:val="clear" w:color="auto" w:fill="FFFFFF"/>
        </w:rPr>
        <w:t xml:space="preserve">seit 2001 die webbasierte Projektmanagement-Software Projektron BCS. Diese wird an insgesamt fünf Standorten in zehn Sprachen vertrieben. Die Software ist branchenübergreifend für alle projektbasiert arbeitenden Unternehmen jeder Größenordnung geeignet. </w:t>
      </w:r>
    </w:p>
    <w:p w14:paraId="0192DBA4" w14:textId="70CE42FF" w:rsidR="00792273" w:rsidRPr="00AD445E" w:rsidRDefault="00792273" w:rsidP="00792273">
      <w:pPr>
        <w:spacing w:after="225" w:line="300" w:lineRule="atLeast"/>
        <w:textAlignment w:val="baseline"/>
        <w:rPr>
          <w:rFonts w:cstheme="minorHAnsi"/>
          <w:szCs w:val="22"/>
          <w:shd w:val="clear" w:color="auto" w:fill="FFFFFF"/>
        </w:rPr>
      </w:pPr>
      <w:r w:rsidRPr="00AD445E">
        <w:rPr>
          <w:rFonts w:cstheme="minorHAnsi"/>
          <w:szCs w:val="22"/>
          <w:shd w:val="clear" w:color="auto" w:fill="FFFFFF"/>
        </w:rPr>
        <w:t xml:space="preserve">Ergänzend zur Software bietet die Projektron GmbH umfangreiche Serviceleistungen von der intensiven Kundenbetreuung über zielgruppenspezifische Projektron BCS-Schulungen und individuelle Workshops bis hin zur passenden Anwenderunterstützung im Support. Europaweit vertrauen über 850 Kunden Projektron BCS. Sowohl die Projektron GmbH als auch das Produkt, Projektron BCS, wurden vielfach ausgezeichnet und prämiert. </w:t>
      </w:r>
      <w:r w:rsidR="005F3CC8">
        <w:t xml:space="preserve">Mit ihrem </w:t>
      </w:r>
      <w:r w:rsidR="005F3CC8" w:rsidRPr="00D70479">
        <w:t xml:space="preserve">Engagement für Innovation, Flexibilität und Mitarbeiterzufriedenheit hat </w:t>
      </w:r>
      <w:r w:rsidR="005F3CC8">
        <w:t xml:space="preserve">sich die Projektron GmbH </w:t>
      </w:r>
      <w:r w:rsidR="005F3CC8" w:rsidRPr="00D70479">
        <w:t>als attraktive</w:t>
      </w:r>
      <w:r w:rsidR="005F3CC8">
        <w:t>r</w:t>
      </w:r>
      <w:r w:rsidR="005F3CC8" w:rsidRPr="00D70479">
        <w:t xml:space="preserve"> Arbeitgeber und Branchenvorreiter etabliert.</w:t>
      </w:r>
    </w:p>
    <w:p w14:paraId="16E5F46D" w14:textId="77777777" w:rsidR="000133D7" w:rsidRDefault="000133D7" w:rsidP="000133D7">
      <w:pPr>
        <w:tabs>
          <w:tab w:val="left" w:pos="5670"/>
        </w:tabs>
        <w:autoSpaceDE w:val="0"/>
        <w:autoSpaceDN w:val="0"/>
        <w:adjustRightInd w:val="0"/>
        <w:spacing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0EDEC7FA" w14:textId="77777777" w:rsidR="000133D7" w:rsidRPr="000133D7" w:rsidRDefault="000133D7" w:rsidP="000133D7">
      <w:pPr>
        <w:widowControl w:val="0"/>
        <w:spacing w:line="360" w:lineRule="auto"/>
        <w:rPr>
          <w:rFonts w:cstheme="minorHAnsi"/>
          <w:sz w:val="18"/>
          <w:szCs w:val="18"/>
        </w:rPr>
      </w:pPr>
      <w:r w:rsidRPr="000133D7">
        <w:rPr>
          <w:rFonts w:cstheme="minorHAnsi"/>
          <w:sz w:val="18"/>
          <w:szCs w:val="18"/>
        </w:rPr>
        <w:t xml:space="preserve">Ihr Ansprechpartner für redaktionelle Fragen: </w:t>
      </w:r>
    </w:p>
    <w:p w14:paraId="13AA7526" w14:textId="0F423DC1" w:rsidR="000133D7" w:rsidRPr="000133D7" w:rsidRDefault="000133D7" w:rsidP="000133D7">
      <w:pPr>
        <w:widowControl w:val="0"/>
        <w:spacing w:line="360" w:lineRule="auto"/>
        <w:rPr>
          <w:rFonts w:cstheme="minorHAnsi"/>
          <w:sz w:val="18"/>
          <w:szCs w:val="18"/>
        </w:rPr>
      </w:pPr>
      <w:r w:rsidRPr="000133D7">
        <w:rPr>
          <w:rFonts w:cstheme="minorHAnsi"/>
          <w:sz w:val="18"/>
          <w:szCs w:val="18"/>
        </w:rPr>
        <w:t>Pressestelle Projektron GmbH, Claudia Kedor, Tel.: +49 30 3 47 47 64-131</w:t>
      </w:r>
    </w:p>
    <w:p w14:paraId="0D5CF68B" w14:textId="60FD7111" w:rsidR="000133D7" w:rsidRPr="000133D7" w:rsidRDefault="000133D7" w:rsidP="000133D7">
      <w:pPr>
        <w:spacing w:line="360" w:lineRule="auto"/>
        <w:rPr>
          <w:rFonts w:cstheme="minorHAnsi"/>
          <w:sz w:val="18"/>
          <w:szCs w:val="18"/>
        </w:rPr>
      </w:pPr>
      <w:r w:rsidRPr="000133D7">
        <w:rPr>
          <w:rFonts w:cstheme="minorHAnsi"/>
          <w:sz w:val="18"/>
          <w:szCs w:val="18"/>
        </w:rPr>
        <w:t xml:space="preserve">Die aktuellen Presseinformationen sowie themenbezogene Fotos und Videos erhalten Sie auch per E-Mail über presse@projektron.de sowie im Internet: www.projektron.de/presse. </w:t>
      </w:r>
    </w:p>
    <w:p w14:paraId="45D3AFE0" w14:textId="77777777" w:rsidR="000133D7" w:rsidRPr="00792273" w:rsidRDefault="000133D7" w:rsidP="00792273">
      <w:pPr>
        <w:spacing w:after="225" w:line="300" w:lineRule="atLeast"/>
        <w:textAlignment w:val="baseline"/>
        <w:rPr>
          <w:rFonts w:cstheme="minorHAnsi"/>
          <w:szCs w:val="22"/>
        </w:rPr>
      </w:pPr>
    </w:p>
    <w:p w14:paraId="04F41A3D" w14:textId="3A02F7EF" w:rsidR="00F81A31" w:rsidRPr="00792273" w:rsidRDefault="00F81A31" w:rsidP="00236B3A">
      <w:pPr>
        <w:rPr>
          <w:rFonts w:cs="Arial"/>
          <w:szCs w:val="22"/>
        </w:rPr>
      </w:pPr>
    </w:p>
    <w:sectPr w:rsidR="00F81A31" w:rsidRPr="00792273" w:rsidSect="00B04E48">
      <w:headerReference w:type="default" r:id="rId8"/>
      <w:headerReference w:type="first" r:id="rId9"/>
      <w:footerReference w:type="first" r:id="rId10"/>
      <w:pgSz w:w="11906" w:h="16838" w:code="9"/>
      <w:pgMar w:top="-2755" w:right="1701" w:bottom="1985" w:left="1418" w:header="85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33791" w14:textId="77777777" w:rsidR="00725500" w:rsidRDefault="00725500" w:rsidP="00FC4913">
      <w:r>
        <w:separator/>
      </w:r>
    </w:p>
  </w:endnote>
  <w:endnote w:type="continuationSeparator" w:id="0">
    <w:p w14:paraId="07CEB509" w14:textId="77777777" w:rsidR="00725500" w:rsidRDefault="00725500" w:rsidP="00FC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CF827" w14:textId="77777777" w:rsidR="008C1E19" w:rsidRDefault="008C1E19">
    <w:pPr>
      <w:pStyle w:val="Fuzeile"/>
    </w:pPr>
    <w:r>
      <w:rPr>
        <w:noProof/>
      </w:rPr>
      <w:drawing>
        <wp:anchor distT="0" distB="0" distL="114300" distR="114300" simplePos="0" relativeHeight="251671552" behindDoc="0" locked="0" layoutInCell="1" allowOverlap="1" wp14:anchorId="54F2F1BE" wp14:editId="0730E1AA">
          <wp:simplePos x="0" y="0"/>
          <wp:positionH relativeFrom="column">
            <wp:posOffset>-900430</wp:posOffset>
          </wp:positionH>
          <wp:positionV relativeFrom="paragraph">
            <wp:posOffset>-298450</wp:posOffset>
          </wp:positionV>
          <wp:extent cx="7562850" cy="933450"/>
          <wp:effectExtent l="0" t="0" r="0" b="0"/>
          <wp:wrapNone/>
          <wp:docPr id="310247598" name="Grafik 310247598" descr="P:\Unternehmensidentität\Corporate Design\Geschäftspapiere\Briefbogen\Geschaeftspapier_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Footer.png"/>
                  <pic:cNvPicPr>
                    <a:picLocks noChangeAspect="1" noChangeArrowheads="1"/>
                  </pic:cNvPicPr>
                </pic:nvPicPr>
                <pic:blipFill>
                  <a:blip r:embed="rId1"/>
                  <a:stretch>
                    <a:fillRect/>
                  </a:stretch>
                </pic:blipFill>
                <pic:spPr bwMode="auto">
                  <a:xfrm>
                    <a:off x="0" y="0"/>
                    <a:ext cx="7562850"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A5BB7" w14:textId="77777777" w:rsidR="00725500" w:rsidRDefault="00725500" w:rsidP="00FC4913">
      <w:r>
        <w:separator/>
      </w:r>
    </w:p>
  </w:footnote>
  <w:footnote w:type="continuationSeparator" w:id="0">
    <w:p w14:paraId="7AF9A44A" w14:textId="77777777" w:rsidR="00725500" w:rsidRDefault="00725500" w:rsidP="00FC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DC61" w14:textId="386D3850" w:rsidR="008C1E19" w:rsidRDefault="000133D7" w:rsidP="000133D7">
    <w:pPr>
      <w:pStyle w:val="Kopfzeile"/>
      <w:tabs>
        <w:tab w:val="clear" w:pos="4536"/>
        <w:tab w:val="clear" w:pos="9072"/>
        <w:tab w:val="left" w:pos="7970"/>
      </w:tabs>
    </w:pPr>
    <w:r>
      <w:rPr>
        <w:noProof/>
      </w:rPr>
      <w:drawing>
        <wp:anchor distT="0" distB="0" distL="114300" distR="114300" simplePos="0" relativeHeight="251676672" behindDoc="0" locked="0" layoutInCell="1" allowOverlap="1" wp14:anchorId="42C9ECC7" wp14:editId="3FA1AB27">
          <wp:simplePos x="0" y="0"/>
          <wp:positionH relativeFrom="margin">
            <wp:posOffset>-883669</wp:posOffset>
          </wp:positionH>
          <wp:positionV relativeFrom="margin">
            <wp:posOffset>-1731173</wp:posOffset>
          </wp:positionV>
          <wp:extent cx="7562850" cy="838200"/>
          <wp:effectExtent l="0" t="0" r="0" b="0"/>
          <wp:wrapNone/>
          <wp:docPr id="1732936310" name="Grafik 1732936310"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918F" w14:textId="76143001" w:rsidR="008C1E19" w:rsidRDefault="00A8676C" w:rsidP="00576032">
    <w:pPr>
      <w:pStyle w:val="Kopfzeile"/>
    </w:pPr>
    <w:r>
      <w:rPr>
        <w:noProof/>
      </w:rPr>
      <w:drawing>
        <wp:anchor distT="0" distB="0" distL="114300" distR="114300" simplePos="0" relativeHeight="251672576" behindDoc="0" locked="0" layoutInCell="1" allowOverlap="1" wp14:anchorId="48B198D8" wp14:editId="002EE699">
          <wp:simplePos x="0" y="0"/>
          <wp:positionH relativeFrom="margin">
            <wp:posOffset>-899322</wp:posOffset>
          </wp:positionH>
          <wp:positionV relativeFrom="margin">
            <wp:posOffset>-1741155</wp:posOffset>
          </wp:positionV>
          <wp:extent cx="7562850" cy="838200"/>
          <wp:effectExtent l="0" t="0" r="0" b="0"/>
          <wp:wrapNone/>
          <wp:docPr id="1199959097" name="Grafik 1199959097" descr="P:\Unternehmensidentität\Corporate Design\Geschäftspapiere\Briefbogen\Geschaeftspapier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ternehmensidentität\Corporate Design\Geschäftspapiere\Briefbogen\Geschaeftspapier_A4_Header.png"/>
                  <pic:cNvPicPr>
                    <a:picLocks noChangeAspect="1" noChangeArrowheads="1"/>
                  </pic:cNvPicPr>
                </pic:nvPicPr>
                <pic:blipFill rotWithShape="1">
                  <a:blip r:embed="rId1"/>
                  <a:srcRect b="58214"/>
                  <a:stretch/>
                </pic:blipFill>
                <pic:spPr bwMode="auto">
                  <a:xfrm>
                    <a:off x="0" y="0"/>
                    <a:ext cx="7562850" cy="838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30B2"/>
    <w:multiLevelType w:val="hybridMultilevel"/>
    <w:tmpl w:val="1AAC87FE"/>
    <w:lvl w:ilvl="0" w:tplc="D1F8A01E">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B787D9B"/>
    <w:multiLevelType w:val="hybridMultilevel"/>
    <w:tmpl w:val="185020DC"/>
    <w:lvl w:ilvl="0" w:tplc="24229FB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8405BA2"/>
    <w:multiLevelType w:val="hybridMultilevel"/>
    <w:tmpl w:val="F594C854"/>
    <w:lvl w:ilvl="0" w:tplc="F96C63AA">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28E1E4D"/>
    <w:multiLevelType w:val="hybridMultilevel"/>
    <w:tmpl w:val="20BC2638"/>
    <w:lvl w:ilvl="0" w:tplc="9C586E5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B04740"/>
    <w:multiLevelType w:val="multilevel"/>
    <w:tmpl w:val="5A1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E1DD8"/>
    <w:multiLevelType w:val="hybridMultilevel"/>
    <w:tmpl w:val="5DD8A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46242"/>
    <w:multiLevelType w:val="hybridMultilevel"/>
    <w:tmpl w:val="98B4B8A4"/>
    <w:lvl w:ilvl="0" w:tplc="1B54C6D6">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D4D375F"/>
    <w:multiLevelType w:val="hybridMultilevel"/>
    <w:tmpl w:val="DB5E2A00"/>
    <w:lvl w:ilvl="0" w:tplc="F816F190">
      <w:start w:val="1"/>
      <w:numFmt w:val="low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5532675">
    <w:abstractNumId w:val="5"/>
  </w:num>
  <w:num w:numId="2" w16cid:durableId="508180038">
    <w:abstractNumId w:val="1"/>
  </w:num>
  <w:num w:numId="3" w16cid:durableId="1012146134">
    <w:abstractNumId w:val="6"/>
  </w:num>
  <w:num w:numId="4" w16cid:durableId="1976981052">
    <w:abstractNumId w:val="0"/>
  </w:num>
  <w:num w:numId="5" w16cid:durableId="1921214604">
    <w:abstractNumId w:val="2"/>
  </w:num>
  <w:num w:numId="6" w16cid:durableId="2008555151">
    <w:abstractNumId w:val="7"/>
  </w:num>
  <w:num w:numId="7" w16cid:durableId="1717006484">
    <w:abstractNumId w:val="3"/>
  </w:num>
  <w:num w:numId="8" w16cid:durableId="150504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73"/>
    <w:rsid w:val="0000181B"/>
    <w:rsid w:val="00007E1A"/>
    <w:rsid w:val="000107E6"/>
    <w:rsid w:val="000133D7"/>
    <w:rsid w:val="0002581F"/>
    <w:rsid w:val="000275C9"/>
    <w:rsid w:val="0003028B"/>
    <w:rsid w:val="000559F5"/>
    <w:rsid w:val="00057CB6"/>
    <w:rsid w:val="000839FD"/>
    <w:rsid w:val="00085BC9"/>
    <w:rsid w:val="00087909"/>
    <w:rsid w:val="00096660"/>
    <w:rsid w:val="000A6352"/>
    <w:rsid w:val="000B62D3"/>
    <w:rsid w:val="000D5B8B"/>
    <w:rsid w:val="00100235"/>
    <w:rsid w:val="001008AD"/>
    <w:rsid w:val="00111491"/>
    <w:rsid w:val="001473E5"/>
    <w:rsid w:val="00165E6C"/>
    <w:rsid w:val="0016796C"/>
    <w:rsid w:val="001827E7"/>
    <w:rsid w:val="001C70B7"/>
    <w:rsid w:val="001D218A"/>
    <w:rsid w:val="001D2BC9"/>
    <w:rsid w:val="00206DE3"/>
    <w:rsid w:val="00207A26"/>
    <w:rsid w:val="00212BC5"/>
    <w:rsid w:val="00217E7F"/>
    <w:rsid w:val="00221853"/>
    <w:rsid w:val="00236B3A"/>
    <w:rsid w:val="0023788F"/>
    <w:rsid w:val="00246B4A"/>
    <w:rsid w:val="00250600"/>
    <w:rsid w:val="002620DB"/>
    <w:rsid w:val="00271CC8"/>
    <w:rsid w:val="002803E0"/>
    <w:rsid w:val="002805A9"/>
    <w:rsid w:val="00280BBD"/>
    <w:rsid w:val="0028172F"/>
    <w:rsid w:val="00281ED2"/>
    <w:rsid w:val="00295A68"/>
    <w:rsid w:val="00297712"/>
    <w:rsid w:val="002A4863"/>
    <w:rsid w:val="002A735A"/>
    <w:rsid w:val="002B3DAB"/>
    <w:rsid w:val="002B6C94"/>
    <w:rsid w:val="002C64A6"/>
    <w:rsid w:val="002E1D52"/>
    <w:rsid w:val="002E7402"/>
    <w:rsid w:val="00340BD1"/>
    <w:rsid w:val="00353F5F"/>
    <w:rsid w:val="00357144"/>
    <w:rsid w:val="0036056F"/>
    <w:rsid w:val="0036433B"/>
    <w:rsid w:val="00364509"/>
    <w:rsid w:val="003645CA"/>
    <w:rsid w:val="003810A6"/>
    <w:rsid w:val="00387FD4"/>
    <w:rsid w:val="00392DBD"/>
    <w:rsid w:val="0039609D"/>
    <w:rsid w:val="00397252"/>
    <w:rsid w:val="003A7171"/>
    <w:rsid w:val="003B3332"/>
    <w:rsid w:val="003E0B62"/>
    <w:rsid w:val="003E3050"/>
    <w:rsid w:val="003F119C"/>
    <w:rsid w:val="003F4565"/>
    <w:rsid w:val="004033AE"/>
    <w:rsid w:val="0042016A"/>
    <w:rsid w:val="00433635"/>
    <w:rsid w:val="004370CB"/>
    <w:rsid w:val="00450826"/>
    <w:rsid w:val="0045111D"/>
    <w:rsid w:val="0047019F"/>
    <w:rsid w:val="00470CA7"/>
    <w:rsid w:val="00473A7B"/>
    <w:rsid w:val="004879F2"/>
    <w:rsid w:val="004B0567"/>
    <w:rsid w:val="004B2541"/>
    <w:rsid w:val="004B2667"/>
    <w:rsid w:val="004B2D74"/>
    <w:rsid w:val="004B32AE"/>
    <w:rsid w:val="004C0BD1"/>
    <w:rsid w:val="004C7582"/>
    <w:rsid w:val="004E11D0"/>
    <w:rsid w:val="004F029A"/>
    <w:rsid w:val="004F26D7"/>
    <w:rsid w:val="004F6401"/>
    <w:rsid w:val="00504491"/>
    <w:rsid w:val="00504CD2"/>
    <w:rsid w:val="00511C4C"/>
    <w:rsid w:val="00525D93"/>
    <w:rsid w:val="005305E2"/>
    <w:rsid w:val="00532482"/>
    <w:rsid w:val="00546299"/>
    <w:rsid w:val="00552B89"/>
    <w:rsid w:val="00555DEE"/>
    <w:rsid w:val="00573232"/>
    <w:rsid w:val="00576032"/>
    <w:rsid w:val="005943A2"/>
    <w:rsid w:val="00597FB8"/>
    <w:rsid w:val="005A3A7B"/>
    <w:rsid w:val="005E3432"/>
    <w:rsid w:val="005E6D66"/>
    <w:rsid w:val="005F3CC8"/>
    <w:rsid w:val="005F775E"/>
    <w:rsid w:val="00605007"/>
    <w:rsid w:val="006132C4"/>
    <w:rsid w:val="006372C4"/>
    <w:rsid w:val="006423F3"/>
    <w:rsid w:val="006523F1"/>
    <w:rsid w:val="00661E0F"/>
    <w:rsid w:val="00670684"/>
    <w:rsid w:val="00671E91"/>
    <w:rsid w:val="0068578F"/>
    <w:rsid w:val="006900C4"/>
    <w:rsid w:val="00691AEA"/>
    <w:rsid w:val="006A29BC"/>
    <w:rsid w:val="006B66DD"/>
    <w:rsid w:val="006C7C3B"/>
    <w:rsid w:val="006D1BE5"/>
    <w:rsid w:val="006E0E3C"/>
    <w:rsid w:val="006E1F1E"/>
    <w:rsid w:val="006F037B"/>
    <w:rsid w:val="00710B14"/>
    <w:rsid w:val="0071497C"/>
    <w:rsid w:val="00714AD1"/>
    <w:rsid w:val="00714EB5"/>
    <w:rsid w:val="007156C3"/>
    <w:rsid w:val="00725500"/>
    <w:rsid w:val="007256B1"/>
    <w:rsid w:val="00741C05"/>
    <w:rsid w:val="00743DBF"/>
    <w:rsid w:val="00750D31"/>
    <w:rsid w:val="007568F7"/>
    <w:rsid w:val="00757883"/>
    <w:rsid w:val="0076221B"/>
    <w:rsid w:val="00762639"/>
    <w:rsid w:val="00770085"/>
    <w:rsid w:val="00792273"/>
    <w:rsid w:val="007A0AC1"/>
    <w:rsid w:val="007A41DE"/>
    <w:rsid w:val="007C373E"/>
    <w:rsid w:val="007C6F3E"/>
    <w:rsid w:val="007F1CEF"/>
    <w:rsid w:val="007F2801"/>
    <w:rsid w:val="007F4CCC"/>
    <w:rsid w:val="0080218E"/>
    <w:rsid w:val="00803295"/>
    <w:rsid w:val="00827472"/>
    <w:rsid w:val="00847EED"/>
    <w:rsid w:val="00853FB0"/>
    <w:rsid w:val="008661F8"/>
    <w:rsid w:val="0089012D"/>
    <w:rsid w:val="00891CEE"/>
    <w:rsid w:val="008A66AF"/>
    <w:rsid w:val="008A6EA6"/>
    <w:rsid w:val="008B2800"/>
    <w:rsid w:val="008B71FA"/>
    <w:rsid w:val="008C1E19"/>
    <w:rsid w:val="008C2B45"/>
    <w:rsid w:val="008C7548"/>
    <w:rsid w:val="009059C2"/>
    <w:rsid w:val="00911040"/>
    <w:rsid w:val="00912314"/>
    <w:rsid w:val="0091573E"/>
    <w:rsid w:val="0092314B"/>
    <w:rsid w:val="009268D4"/>
    <w:rsid w:val="00926AC6"/>
    <w:rsid w:val="00931433"/>
    <w:rsid w:val="00931665"/>
    <w:rsid w:val="00933142"/>
    <w:rsid w:val="0093681C"/>
    <w:rsid w:val="0093775A"/>
    <w:rsid w:val="00947601"/>
    <w:rsid w:val="009570F7"/>
    <w:rsid w:val="009828E4"/>
    <w:rsid w:val="00984AA8"/>
    <w:rsid w:val="00996F98"/>
    <w:rsid w:val="009A0A6A"/>
    <w:rsid w:val="009A3BA5"/>
    <w:rsid w:val="009A47D3"/>
    <w:rsid w:val="009C5EFD"/>
    <w:rsid w:val="009C6397"/>
    <w:rsid w:val="009D1C5D"/>
    <w:rsid w:val="009D739D"/>
    <w:rsid w:val="009E661C"/>
    <w:rsid w:val="009F04D2"/>
    <w:rsid w:val="009F7B8D"/>
    <w:rsid w:val="00A35251"/>
    <w:rsid w:val="00A40199"/>
    <w:rsid w:val="00A56012"/>
    <w:rsid w:val="00A56014"/>
    <w:rsid w:val="00A62FAC"/>
    <w:rsid w:val="00A6446D"/>
    <w:rsid w:val="00A8676C"/>
    <w:rsid w:val="00A967C7"/>
    <w:rsid w:val="00AC0FE1"/>
    <w:rsid w:val="00AC3F81"/>
    <w:rsid w:val="00AD390F"/>
    <w:rsid w:val="00AD445E"/>
    <w:rsid w:val="00AD6E93"/>
    <w:rsid w:val="00AF5A44"/>
    <w:rsid w:val="00B04E48"/>
    <w:rsid w:val="00B14AC2"/>
    <w:rsid w:val="00B358FB"/>
    <w:rsid w:val="00B56342"/>
    <w:rsid w:val="00B622AC"/>
    <w:rsid w:val="00B725F4"/>
    <w:rsid w:val="00BB18A2"/>
    <w:rsid w:val="00BB4AB5"/>
    <w:rsid w:val="00BB5B82"/>
    <w:rsid w:val="00BC4399"/>
    <w:rsid w:val="00BD45BF"/>
    <w:rsid w:val="00BD7C68"/>
    <w:rsid w:val="00C21659"/>
    <w:rsid w:val="00C2245B"/>
    <w:rsid w:val="00C25AFC"/>
    <w:rsid w:val="00C25CD2"/>
    <w:rsid w:val="00C44E81"/>
    <w:rsid w:val="00C5571F"/>
    <w:rsid w:val="00C575E4"/>
    <w:rsid w:val="00C62353"/>
    <w:rsid w:val="00C62BDF"/>
    <w:rsid w:val="00C671C0"/>
    <w:rsid w:val="00C67C30"/>
    <w:rsid w:val="00C70F9E"/>
    <w:rsid w:val="00C749E0"/>
    <w:rsid w:val="00C9380E"/>
    <w:rsid w:val="00C95EAF"/>
    <w:rsid w:val="00CA65B8"/>
    <w:rsid w:val="00CB2A23"/>
    <w:rsid w:val="00CD78A5"/>
    <w:rsid w:val="00CE2F29"/>
    <w:rsid w:val="00CE47CF"/>
    <w:rsid w:val="00CE7A35"/>
    <w:rsid w:val="00CF5EF6"/>
    <w:rsid w:val="00D044D5"/>
    <w:rsid w:val="00D14D0F"/>
    <w:rsid w:val="00D1711C"/>
    <w:rsid w:val="00D23CA4"/>
    <w:rsid w:val="00D27891"/>
    <w:rsid w:val="00D32FCC"/>
    <w:rsid w:val="00D37386"/>
    <w:rsid w:val="00D5306D"/>
    <w:rsid w:val="00D81CD6"/>
    <w:rsid w:val="00D86A46"/>
    <w:rsid w:val="00D91019"/>
    <w:rsid w:val="00D978D8"/>
    <w:rsid w:val="00DB0A9F"/>
    <w:rsid w:val="00DE1544"/>
    <w:rsid w:val="00DE38AF"/>
    <w:rsid w:val="00DF0CF9"/>
    <w:rsid w:val="00DF5FFC"/>
    <w:rsid w:val="00E240CF"/>
    <w:rsid w:val="00E25EA5"/>
    <w:rsid w:val="00E511D6"/>
    <w:rsid w:val="00E5466D"/>
    <w:rsid w:val="00E6162E"/>
    <w:rsid w:val="00E6268D"/>
    <w:rsid w:val="00E643EB"/>
    <w:rsid w:val="00E74FDE"/>
    <w:rsid w:val="00E76CE6"/>
    <w:rsid w:val="00E92B28"/>
    <w:rsid w:val="00EB322C"/>
    <w:rsid w:val="00EB66AD"/>
    <w:rsid w:val="00ED6452"/>
    <w:rsid w:val="00EF435F"/>
    <w:rsid w:val="00F0055D"/>
    <w:rsid w:val="00F14D84"/>
    <w:rsid w:val="00F276F3"/>
    <w:rsid w:val="00F35383"/>
    <w:rsid w:val="00F56AF4"/>
    <w:rsid w:val="00F62D6A"/>
    <w:rsid w:val="00F65722"/>
    <w:rsid w:val="00F81A31"/>
    <w:rsid w:val="00F81F0E"/>
    <w:rsid w:val="00F8573B"/>
    <w:rsid w:val="00FC4913"/>
    <w:rsid w:val="00FC57CF"/>
    <w:rsid w:val="00FC66D5"/>
    <w:rsid w:val="00FC7028"/>
    <w:rsid w:val="00FE56B4"/>
    <w:rsid w:val="00FF12EB"/>
    <w:rsid w:val="00FF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67C5"/>
  <w15:docId w15:val="{F830B40D-18A7-41F9-AA8D-DB1263A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D1"/>
    <w:rPr>
      <w:rFonts w:asciiTheme="minorHAnsi" w:hAnsiTheme="minorHAnsi"/>
      <w:sz w:val="22"/>
      <w:szCs w:val="24"/>
    </w:rPr>
  </w:style>
  <w:style w:type="paragraph" w:styleId="berschrift1">
    <w:name w:val="heading 1"/>
    <w:basedOn w:val="Standard"/>
    <w:link w:val="berschrift1Zchn"/>
    <w:uiPriority w:val="9"/>
    <w:qFormat/>
    <w:rsid w:val="00792273"/>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rsid w:val="009314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93143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rsid w:val="009A3BA5"/>
    <w:rPr>
      <w:rFonts w:ascii="Tahoma" w:hAnsi="Tahoma" w:cs="Tahoma"/>
      <w:sz w:val="16"/>
      <w:szCs w:val="16"/>
    </w:rPr>
  </w:style>
  <w:style w:type="character" w:customStyle="1" w:styleId="DokumentstrukturZchn">
    <w:name w:val="Dokumentstruktur Zchn"/>
    <w:basedOn w:val="Absatz-Standardschriftart"/>
    <w:link w:val="Dokumentstruktur"/>
    <w:rsid w:val="009A3BA5"/>
    <w:rPr>
      <w:rFonts w:ascii="Tahoma" w:hAnsi="Tahoma" w:cs="Tahoma"/>
      <w:sz w:val="16"/>
      <w:szCs w:val="16"/>
    </w:rPr>
  </w:style>
  <w:style w:type="paragraph" w:styleId="Kopfzeile">
    <w:name w:val="header"/>
    <w:basedOn w:val="Standard"/>
    <w:link w:val="KopfzeileZchn"/>
    <w:rsid w:val="00FC4913"/>
    <w:pPr>
      <w:tabs>
        <w:tab w:val="center" w:pos="4536"/>
        <w:tab w:val="right" w:pos="9072"/>
      </w:tabs>
    </w:pPr>
  </w:style>
  <w:style w:type="character" w:customStyle="1" w:styleId="KopfzeileZchn">
    <w:name w:val="Kopfzeile Zchn"/>
    <w:basedOn w:val="Absatz-Standardschriftart"/>
    <w:link w:val="Kopfzeile"/>
    <w:rsid w:val="00FC4913"/>
    <w:rPr>
      <w:sz w:val="24"/>
      <w:szCs w:val="24"/>
    </w:rPr>
  </w:style>
  <w:style w:type="paragraph" w:styleId="Fuzeile">
    <w:name w:val="footer"/>
    <w:basedOn w:val="Standard"/>
    <w:link w:val="FuzeileZchn"/>
    <w:rsid w:val="00FC4913"/>
    <w:pPr>
      <w:tabs>
        <w:tab w:val="center" w:pos="4536"/>
        <w:tab w:val="right" w:pos="9072"/>
      </w:tabs>
    </w:pPr>
  </w:style>
  <w:style w:type="character" w:customStyle="1" w:styleId="FuzeileZchn">
    <w:name w:val="Fußzeile Zchn"/>
    <w:basedOn w:val="Absatz-Standardschriftart"/>
    <w:link w:val="Fuzeile"/>
    <w:rsid w:val="00FC4913"/>
    <w:rPr>
      <w:sz w:val="24"/>
      <w:szCs w:val="24"/>
    </w:rPr>
  </w:style>
  <w:style w:type="paragraph" w:styleId="Sprechblasentext">
    <w:name w:val="Balloon Text"/>
    <w:basedOn w:val="Standard"/>
    <w:link w:val="SprechblasentextZchn"/>
    <w:rsid w:val="00FC4913"/>
    <w:rPr>
      <w:rFonts w:ascii="Tahoma" w:hAnsi="Tahoma" w:cs="Tahoma"/>
      <w:sz w:val="16"/>
      <w:szCs w:val="16"/>
    </w:rPr>
  </w:style>
  <w:style w:type="character" w:customStyle="1" w:styleId="SprechblasentextZchn">
    <w:name w:val="Sprechblasentext Zchn"/>
    <w:basedOn w:val="Absatz-Standardschriftart"/>
    <w:link w:val="Sprechblasentext"/>
    <w:rsid w:val="00FC4913"/>
    <w:rPr>
      <w:rFonts w:ascii="Tahoma" w:hAnsi="Tahoma" w:cs="Tahoma"/>
      <w:sz w:val="16"/>
      <w:szCs w:val="16"/>
    </w:rPr>
  </w:style>
  <w:style w:type="character" w:styleId="Platzhaltertext">
    <w:name w:val="Placeholder Text"/>
    <w:basedOn w:val="Absatz-Standardschriftart"/>
    <w:uiPriority w:val="99"/>
    <w:semiHidden/>
    <w:rsid w:val="00D14D0F"/>
    <w:rPr>
      <w:color w:val="808080"/>
    </w:rPr>
  </w:style>
  <w:style w:type="paragraph" w:customStyle="1" w:styleId="lead-text">
    <w:name w:val="lead-text"/>
    <w:basedOn w:val="Standard"/>
    <w:rsid w:val="00792273"/>
    <w:pPr>
      <w:spacing w:before="100" w:beforeAutospacing="1" w:after="100" w:afterAutospacing="1"/>
    </w:pPr>
    <w:rPr>
      <w:rFonts w:ascii="Times New Roman" w:hAnsi="Times New Roman"/>
      <w:sz w:val="24"/>
    </w:rPr>
  </w:style>
  <w:style w:type="paragraph" w:styleId="StandardWeb">
    <w:name w:val="Normal (Web)"/>
    <w:basedOn w:val="Standard"/>
    <w:uiPriority w:val="99"/>
    <w:unhideWhenUsed/>
    <w:rsid w:val="00792273"/>
    <w:pPr>
      <w:spacing w:before="100" w:beforeAutospacing="1" w:after="100" w:afterAutospacing="1"/>
    </w:pPr>
    <w:rPr>
      <w:rFonts w:ascii="Times New Roman" w:hAnsi="Times New Roman"/>
      <w:sz w:val="24"/>
    </w:rPr>
  </w:style>
  <w:style w:type="character" w:customStyle="1" w:styleId="berschrift1Zchn">
    <w:name w:val="Überschrift 1 Zchn"/>
    <w:basedOn w:val="Absatz-Standardschriftart"/>
    <w:link w:val="berschrift1"/>
    <w:uiPriority w:val="9"/>
    <w:rsid w:val="00792273"/>
    <w:rPr>
      <w:b/>
      <w:bCs/>
      <w:kern w:val="36"/>
      <w:sz w:val="48"/>
      <w:szCs w:val="48"/>
    </w:rPr>
  </w:style>
  <w:style w:type="character" w:styleId="Fett">
    <w:name w:val="Strong"/>
    <w:basedOn w:val="Absatz-Standardschriftart"/>
    <w:uiPriority w:val="22"/>
    <w:qFormat/>
    <w:rsid w:val="00792273"/>
    <w:rPr>
      <w:b/>
      <w:bCs/>
    </w:rPr>
  </w:style>
  <w:style w:type="character" w:styleId="Hyperlink">
    <w:name w:val="Hyperlink"/>
    <w:basedOn w:val="Absatz-Standardschriftart"/>
    <w:uiPriority w:val="99"/>
    <w:unhideWhenUsed/>
    <w:rsid w:val="000133D7"/>
    <w:rPr>
      <w:color w:val="0000FF"/>
      <w:u w:val="single"/>
    </w:rPr>
  </w:style>
  <w:style w:type="paragraph" w:styleId="berarbeitung">
    <w:name w:val="Revision"/>
    <w:hidden/>
    <w:uiPriority w:val="99"/>
    <w:semiHidden/>
    <w:rsid w:val="007F4CCC"/>
    <w:rPr>
      <w:rFonts w:asciiTheme="minorHAnsi" w:hAnsiTheme="minorHAnsi"/>
      <w:sz w:val="22"/>
      <w:szCs w:val="24"/>
    </w:rPr>
  </w:style>
  <w:style w:type="character" w:styleId="Hervorhebung">
    <w:name w:val="Emphasis"/>
    <w:basedOn w:val="Absatz-Standardschriftart"/>
    <w:uiPriority w:val="20"/>
    <w:qFormat/>
    <w:rsid w:val="00A967C7"/>
    <w:rPr>
      <w:i/>
      <w:iCs/>
    </w:rPr>
  </w:style>
  <w:style w:type="character" w:customStyle="1" w:styleId="berschrift2Zchn">
    <w:name w:val="Überschrift 2 Zchn"/>
    <w:basedOn w:val="Absatz-Standardschriftart"/>
    <w:link w:val="berschrift2"/>
    <w:semiHidden/>
    <w:rsid w:val="009314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93143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931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9683779">
          <w:marLeft w:val="0"/>
          <w:marRight w:val="0"/>
          <w:marTop w:val="0"/>
          <w:marBottom w:val="0"/>
          <w:divBdr>
            <w:top w:val="none" w:sz="0" w:space="0" w:color="auto"/>
            <w:left w:val="none" w:sz="0" w:space="0" w:color="auto"/>
            <w:bottom w:val="none" w:sz="0" w:space="0" w:color="auto"/>
            <w:right w:val="none" w:sz="0" w:space="0" w:color="auto"/>
          </w:divBdr>
        </w:div>
      </w:divsChild>
    </w:div>
    <w:div w:id="179928005">
      <w:bodyDiv w:val="1"/>
      <w:marLeft w:val="0"/>
      <w:marRight w:val="0"/>
      <w:marTop w:val="0"/>
      <w:marBottom w:val="0"/>
      <w:divBdr>
        <w:top w:val="none" w:sz="0" w:space="0" w:color="auto"/>
        <w:left w:val="none" w:sz="0" w:space="0" w:color="auto"/>
        <w:bottom w:val="none" w:sz="0" w:space="0" w:color="auto"/>
        <w:right w:val="none" w:sz="0" w:space="0" w:color="auto"/>
      </w:divBdr>
    </w:div>
    <w:div w:id="220292042">
      <w:bodyDiv w:val="1"/>
      <w:marLeft w:val="0"/>
      <w:marRight w:val="0"/>
      <w:marTop w:val="0"/>
      <w:marBottom w:val="0"/>
      <w:divBdr>
        <w:top w:val="none" w:sz="0" w:space="0" w:color="auto"/>
        <w:left w:val="none" w:sz="0" w:space="0" w:color="auto"/>
        <w:bottom w:val="none" w:sz="0" w:space="0" w:color="auto"/>
        <w:right w:val="none" w:sz="0" w:space="0" w:color="auto"/>
      </w:divBdr>
    </w:div>
    <w:div w:id="257367952">
      <w:bodyDiv w:val="1"/>
      <w:marLeft w:val="0"/>
      <w:marRight w:val="0"/>
      <w:marTop w:val="0"/>
      <w:marBottom w:val="0"/>
      <w:divBdr>
        <w:top w:val="none" w:sz="0" w:space="0" w:color="auto"/>
        <w:left w:val="none" w:sz="0" w:space="0" w:color="auto"/>
        <w:bottom w:val="none" w:sz="0" w:space="0" w:color="auto"/>
        <w:right w:val="none" w:sz="0" w:space="0" w:color="auto"/>
      </w:divBdr>
    </w:div>
    <w:div w:id="296617581">
      <w:bodyDiv w:val="1"/>
      <w:marLeft w:val="0"/>
      <w:marRight w:val="0"/>
      <w:marTop w:val="0"/>
      <w:marBottom w:val="0"/>
      <w:divBdr>
        <w:top w:val="none" w:sz="0" w:space="0" w:color="auto"/>
        <w:left w:val="none" w:sz="0" w:space="0" w:color="auto"/>
        <w:bottom w:val="none" w:sz="0" w:space="0" w:color="auto"/>
        <w:right w:val="none" w:sz="0" w:space="0" w:color="auto"/>
      </w:divBdr>
    </w:div>
    <w:div w:id="538934891">
      <w:bodyDiv w:val="1"/>
      <w:marLeft w:val="0"/>
      <w:marRight w:val="0"/>
      <w:marTop w:val="0"/>
      <w:marBottom w:val="0"/>
      <w:divBdr>
        <w:top w:val="none" w:sz="0" w:space="0" w:color="auto"/>
        <w:left w:val="none" w:sz="0" w:space="0" w:color="auto"/>
        <w:bottom w:val="none" w:sz="0" w:space="0" w:color="auto"/>
        <w:right w:val="none" w:sz="0" w:space="0" w:color="auto"/>
      </w:divBdr>
    </w:div>
    <w:div w:id="542905324">
      <w:bodyDiv w:val="1"/>
      <w:marLeft w:val="0"/>
      <w:marRight w:val="0"/>
      <w:marTop w:val="0"/>
      <w:marBottom w:val="0"/>
      <w:divBdr>
        <w:top w:val="none" w:sz="0" w:space="0" w:color="auto"/>
        <w:left w:val="none" w:sz="0" w:space="0" w:color="auto"/>
        <w:bottom w:val="none" w:sz="0" w:space="0" w:color="auto"/>
        <w:right w:val="none" w:sz="0" w:space="0" w:color="auto"/>
      </w:divBdr>
    </w:div>
    <w:div w:id="671371634">
      <w:bodyDiv w:val="1"/>
      <w:marLeft w:val="0"/>
      <w:marRight w:val="0"/>
      <w:marTop w:val="0"/>
      <w:marBottom w:val="0"/>
      <w:divBdr>
        <w:top w:val="none" w:sz="0" w:space="0" w:color="auto"/>
        <w:left w:val="none" w:sz="0" w:space="0" w:color="auto"/>
        <w:bottom w:val="none" w:sz="0" w:space="0" w:color="auto"/>
        <w:right w:val="none" w:sz="0" w:space="0" w:color="auto"/>
      </w:divBdr>
    </w:div>
    <w:div w:id="766652752">
      <w:bodyDiv w:val="1"/>
      <w:marLeft w:val="0"/>
      <w:marRight w:val="0"/>
      <w:marTop w:val="0"/>
      <w:marBottom w:val="0"/>
      <w:divBdr>
        <w:top w:val="none" w:sz="0" w:space="0" w:color="auto"/>
        <w:left w:val="none" w:sz="0" w:space="0" w:color="auto"/>
        <w:bottom w:val="none" w:sz="0" w:space="0" w:color="auto"/>
        <w:right w:val="none" w:sz="0" w:space="0" w:color="auto"/>
      </w:divBdr>
    </w:div>
    <w:div w:id="846217396">
      <w:bodyDiv w:val="1"/>
      <w:marLeft w:val="0"/>
      <w:marRight w:val="0"/>
      <w:marTop w:val="0"/>
      <w:marBottom w:val="0"/>
      <w:divBdr>
        <w:top w:val="none" w:sz="0" w:space="0" w:color="auto"/>
        <w:left w:val="none" w:sz="0" w:space="0" w:color="auto"/>
        <w:bottom w:val="none" w:sz="0" w:space="0" w:color="auto"/>
        <w:right w:val="none" w:sz="0" w:space="0" w:color="auto"/>
      </w:divBdr>
    </w:div>
    <w:div w:id="1036779671">
      <w:bodyDiv w:val="1"/>
      <w:marLeft w:val="0"/>
      <w:marRight w:val="0"/>
      <w:marTop w:val="0"/>
      <w:marBottom w:val="0"/>
      <w:divBdr>
        <w:top w:val="none" w:sz="0" w:space="0" w:color="auto"/>
        <w:left w:val="none" w:sz="0" w:space="0" w:color="auto"/>
        <w:bottom w:val="none" w:sz="0" w:space="0" w:color="auto"/>
        <w:right w:val="none" w:sz="0" w:space="0" w:color="auto"/>
      </w:divBdr>
    </w:div>
    <w:div w:id="1071931719">
      <w:bodyDiv w:val="1"/>
      <w:marLeft w:val="0"/>
      <w:marRight w:val="0"/>
      <w:marTop w:val="0"/>
      <w:marBottom w:val="0"/>
      <w:divBdr>
        <w:top w:val="none" w:sz="0" w:space="0" w:color="auto"/>
        <w:left w:val="none" w:sz="0" w:space="0" w:color="auto"/>
        <w:bottom w:val="none" w:sz="0" w:space="0" w:color="auto"/>
        <w:right w:val="none" w:sz="0" w:space="0" w:color="auto"/>
      </w:divBdr>
    </w:div>
    <w:div w:id="1166940672">
      <w:bodyDiv w:val="1"/>
      <w:marLeft w:val="0"/>
      <w:marRight w:val="0"/>
      <w:marTop w:val="0"/>
      <w:marBottom w:val="0"/>
      <w:divBdr>
        <w:top w:val="none" w:sz="0" w:space="0" w:color="auto"/>
        <w:left w:val="none" w:sz="0" w:space="0" w:color="auto"/>
        <w:bottom w:val="none" w:sz="0" w:space="0" w:color="auto"/>
        <w:right w:val="none" w:sz="0" w:space="0" w:color="auto"/>
      </w:divBdr>
      <w:divsChild>
        <w:div w:id="485556866">
          <w:marLeft w:val="0"/>
          <w:marRight w:val="0"/>
          <w:marTop w:val="0"/>
          <w:marBottom w:val="150"/>
          <w:divBdr>
            <w:top w:val="none" w:sz="0" w:space="0" w:color="auto"/>
            <w:left w:val="none" w:sz="0" w:space="0" w:color="auto"/>
            <w:bottom w:val="none" w:sz="0" w:space="0" w:color="auto"/>
            <w:right w:val="none" w:sz="0" w:space="0" w:color="auto"/>
          </w:divBdr>
          <w:divsChild>
            <w:div w:id="1846744810">
              <w:marLeft w:val="0"/>
              <w:marRight w:val="225"/>
              <w:marTop w:val="0"/>
              <w:marBottom w:val="300"/>
              <w:divBdr>
                <w:top w:val="none" w:sz="0" w:space="0" w:color="auto"/>
                <w:left w:val="none" w:sz="0" w:space="0" w:color="auto"/>
                <w:bottom w:val="none" w:sz="0" w:space="0" w:color="auto"/>
                <w:right w:val="none" w:sz="0" w:space="0" w:color="auto"/>
              </w:divBdr>
            </w:div>
            <w:div w:id="223487364">
              <w:marLeft w:val="0"/>
              <w:marRight w:val="225"/>
              <w:marTop w:val="0"/>
              <w:marBottom w:val="300"/>
              <w:divBdr>
                <w:top w:val="none" w:sz="0" w:space="0" w:color="auto"/>
                <w:left w:val="none" w:sz="0" w:space="0" w:color="auto"/>
                <w:bottom w:val="none" w:sz="0" w:space="0" w:color="auto"/>
                <w:right w:val="none" w:sz="0" w:space="0" w:color="auto"/>
              </w:divBdr>
            </w:div>
            <w:div w:id="1032919116">
              <w:marLeft w:val="0"/>
              <w:marRight w:val="225"/>
              <w:marTop w:val="0"/>
              <w:marBottom w:val="300"/>
              <w:divBdr>
                <w:top w:val="none" w:sz="0" w:space="0" w:color="auto"/>
                <w:left w:val="none" w:sz="0" w:space="0" w:color="auto"/>
                <w:bottom w:val="none" w:sz="0" w:space="0" w:color="auto"/>
                <w:right w:val="none" w:sz="0" w:space="0" w:color="auto"/>
              </w:divBdr>
            </w:div>
          </w:divsChild>
        </w:div>
      </w:divsChild>
    </w:div>
    <w:div w:id="1276864130">
      <w:bodyDiv w:val="1"/>
      <w:marLeft w:val="0"/>
      <w:marRight w:val="0"/>
      <w:marTop w:val="0"/>
      <w:marBottom w:val="0"/>
      <w:divBdr>
        <w:top w:val="none" w:sz="0" w:space="0" w:color="auto"/>
        <w:left w:val="none" w:sz="0" w:space="0" w:color="auto"/>
        <w:bottom w:val="none" w:sz="0" w:space="0" w:color="auto"/>
        <w:right w:val="none" w:sz="0" w:space="0" w:color="auto"/>
      </w:divBdr>
    </w:div>
    <w:div w:id="1654942546">
      <w:bodyDiv w:val="1"/>
      <w:marLeft w:val="0"/>
      <w:marRight w:val="0"/>
      <w:marTop w:val="0"/>
      <w:marBottom w:val="0"/>
      <w:divBdr>
        <w:top w:val="none" w:sz="0" w:space="0" w:color="auto"/>
        <w:left w:val="none" w:sz="0" w:space="0" w:color="auto"/>
        <w:bottom w:val="none" w:sz="0" w:space="0" w:color="auto"/>
        <w:right w:val="none" w:sz="0" w:space="0" w:color="auto"/>
      </w:divBdr>
    </w:div>
    <w:div w:id="19501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cs/dereferer?url=https%3A%2F%2Fwww.projektro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Auf dem Kopfbogen der juristichen Person</vt:lpstr>
    </vt:vector>
  </TitlesOfParts>
  <Company>ART+COM AG</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dem Kopfbogen der juristichen Person</dc:title>
  <dc:creator>Kai Sulkowski</dc:creator>
  <cp:lastModifiedBy>Kai Sulkowski</cp:lastModifiedBy>
  <cp:revision>4</cp:revision>
  <cp:lastPrinted>2013-10-10T08:32:00Z</cp:lastPrinted>
  <dcterms:created xsi:type="dcterms:W3CDTF">2024-09-03T15:10:00Z</dcterms:created>
  <dcterms:modified xsi:type="dcterms:W3CDTF">2024-12-13T16:05:00Z</dcterms:modified>
</cp:coreProperties>
</file>